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E75B" w14:textId="77777777" w:rsidR="00083377" w:rsidRPr="00083377" w:rsidRDefault="00083377" w:rsidP="00083377">
      <w:pPr>
        <w:pStyle w:val="Overskrift1"/>
        <w:rPr>
          <w:rFonts w:eastAsia="Times New Roman"/>
          <w:lang w:eastAsia="da-DK"/>
        </w:rPr>
      </w:pPr>
      <w:bookmarkStart w:id="0" w:name="_GoBack"/>
      <w:bookmarkEnd w:id="0"/>
      <w:r w:rsidRPr="00083377">
        <w:rPr>
          <w:rFonts w:eastAsia="Times New Roman"/>
          <w:lang w:eastAsia="da-DK"/>
        </w:rPr>
        <w:t>Reklamationsfrister</w:t>
      </w:r>
    </w:p>
    <w:p w14:paraId="68CC8617" w14:textId="77777777" w:rsidR="00083377" w:rsidRPr="00083377" w:rsidRDefault="00083377" w:rsidP="00083377">
      <w:pPr>
        <w:spacing w:after="0" w:line="300" w:lineRule="atLeast"/>
        <w:jc w:val="left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r w:rsidRPr="00083377">
        <w:rPr>
          <w:rFonts w:asciiTheme="minorHAnsi" w:eastAsia="Times New Roman" w:hAnsiTheme="minorHAnsi" w:cstheme="minorHAnsi"/>
          <w:sz w:val="24"/>
          <w:szCs w:val="24"/>
          <w:lang w:eastAsia="da-DK"/>
        </w:rPr>
        <w:t>Ved fejl eller mangler i leverancen skal der reklameres straks, så der hurtigst muligt kan findes en løsning for alle parter.</w:t>
      </w:r>
    </w:p>
    <w:p w14:paraId="09412043" w14:textId="77777777" w:rsidR="00083377" w:rsidRPr="00083377" w:rsidRDefault="00083377" w:rsidP="00083377">
      <w:pPr>
        <w:spacing w:after="0" w:line="300" w:lineRule="atLeast"/>
        <w:jc w:val="left"/>
        <w:rPr>
          <w:rFonts w:asciiTheme="minorHAnsi" w:eastAsia="Times New Roman" w:hAnsiTheme="minorHAnsi" w:cstheme="minorHAnsi"/>
          <w:sz w:val="21"/>
          <w:szCs w:val="21"/>
          <w:lang w:eastAsia="da-DK"/>
        </w:rPr>
      </w:pPr>
      <w:r w:rsidRPr="00083377">
        <w:rPr>
          <w:rFonts w:asciiTheme="minorHAnsi" w:eastAsia="Times New Roman" w:hAnsiTheme="minorHAnsi" w:cstheme="minorHAnsi"/>
          <w:b/>
          <w:bCs/>
          <w:sz w:val="21"/>
          <w:szCs w:val="21"/>
          <w:lang w:eastAsia="da-DK"/>
        </w:rPr>
        <w:t>Fristerne for reklamation er følgende:</w:t>
      </w:r>
    </w:p>
    <w:p w14:paraId="227F6024" w14:textId="77777777" w:rsidR="00083377" w:rsidRPr="00083377" w:rsidRDefault="00083377" w:rsidP="00083377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Theme="minorHAnsi" w:eastAsia="Times New Roman" w:hAnsiTheme="minorHAnsi" w:cstheme="minorHAnsi"/>
          <w:sz w:val="21"/>
          <w:szCs w:val="21"/>
          <w:lang w:eastAsia="da-DK"/>
        </w:rPr>
      </w:pPr>
      <w:r w:rsidRPr="00083377">
        <w:rPr>
          <w:rFonts w:asciiTheme="minorHAnsi" w:eastAsia="Times New Roman" w:hAnsiTheme="minorHAnsi" w:cstheme="minorHAnsi"/>
          <w:b/>
          <w:bCs/>
          <w:sz w:val="21"/>
          <w:szCs w:val="21"/>
          <w:lang w:eastAsia="da-DK"/>
        </w:rPr>
        <w:t>Synlige skader og manglende kolli</w:t>
      </w:r>
      <w:r w:rsidRPr="00083377">
        <w:rPr>
          <w:rFonts w:asciiTheme="minorHAnsi" w:eastAsia="Times New Roman" w:hAnsiTheme="minorHAnsi" w:cstheme="minorHAnsi"/>
          <w:sz w:val="21"/>
          <w:szCs w:val="21"/>
          <w:lang w:eastAsia="da-DK"/>
        </w:rPr>
        <w:t> - samme dag kl. 15</w:t>
      </w:r>
    </w:p>
    <w:p w14:paraId="0B980898" w14:textId="77777777" w:rsidR="00083377" w:rsidRPr="00083377" w:rsidRDefault="00083377" w:rsidP="00083377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Theme="minorHAnsi" w:eastAsia="Times New Roman" w:hAnsiTheme="minorHAnsi" w:cstheme="minorHAnsi"/>
          <w:sz w:val="21"/>
          <w:szCs w:val="21"/>
          <w:lang w:eastAsia="da-DK"/>
        </w:rPr>
      </w:pPr>
      <w:r w:rsidRPr="00083377">
        <w:rPr>
          <w:rFonts w:asciiTheme="minorHAnsi" w:eastAsia="Times New Roman" w:hAnsiTheme="minorHAnsi" w:cstheme="minorHAnsi"/>
          <w:b/>
          <w:bCs/>
          <w:sz w:val="21"/>
          <w:szCs w:val="21"/>
          <w:lang w:eastAsia="da-DK"/>
        </w:rPr>
        <w:t>Øvrige mangler</w:t>
      </w:r>
      <w:r w:rsidRPr="00083377">
        <w:rPr>
          <w:rFonts w:asciiTheme="minorHAnsi" w:eastAsia="Times New Roman" w:hAnsiTheme="minorHAnsi" w:cstheme="minorHAnsi"/>
          <w:sz w:val="21"/>
          <w:szCs w:val="21"/>
          <w:lang w:eastAsia="da-DK"/>
        </w:rPr>
        <w:t> - 2 dage fra levering</w:t>
      </w:r>
    </w:p>
    <w:p w14:paraId="628E5595" w14:textId="77777777" w:rsidR="00083377" w:rsidRPr="00083377" w:rsidRDefault="00083377" w:rsidP="00083377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Theme="minorHAnsi" w:eastAsia="Times New Roman" w:hAnsiTheme="minorHAnsi" w:cstheme="minorHAnsi"/>
          <w:sz w:val="21"/>
          <w:szCs w:val="21"/>
          <w:lang w:eastAsia="da-DK"/>
        </w:rPr>
      </w:pPr>
      <w:r w:rsidRPr="00083377">
        <w:rPr>
          <w:rFonts w:asciiTheme="minorHAnsi" w:eastAsia="Times New Roman" w:hAnsiTheme="minorHAnsi" w:cstheme="minorHAnsi"/>
          <w:b/>
          <w:bCs/>
          <w:sz w:val="21"/>
          <w:szCs w:val="21"/>
          <w:lang w:eastAsia="da-DK"/>
        </w:rPr>
        <w:t>Skjulte skader</w:t>
      </w:r>
      <w:r w:rsidRPr="00083377">
        <w:rPr>
          <w:rFonts w:asciiTheme="minorHAnsi" w:eastAsia="Times New Roman" w:hAnsiTheme="minorHAnsi" w:cstheme="minorHAnsi"/>
          <w:sz w:val="21"/>
          <w:szCs w:val="21"/>
          <w:lang w:eastAsia="da-DK"/>
        </w:rPr>
        <w:t> - 7 dage fra levering</w:t>
      </w:r>
    </w:p>
    <w:p w14:paraId="09760EF9" w14:textId="77777777" w:rsidR="00083377" w:rsidRPr="00083377" w:rsidRDefault="00083377" w:rsidP="00083377">
      <w:pPr>
        <w:spacing w:after="150" w:line="300" w:lineRule="atLeast"/>
        <w:jc w:val="left"/>
        <w:rPr>
          <w:rFonts w:asciiTheme="minorHAnsi" w:eastAsia="Times New Roman" w:hAnsiTheme="minorHAnsi" w:cstheme="minorHAnsi"/>
          <w:sz w:val="21"/>
          <w:szCs w:val="21"/>
          <w:lang w:eastAsia="da-DK"/>
        </w:rPr>
      </w:pPr>
      <w:r w:rsidRPr="00083377">
        <w:rPr>
          <w:rFonts w:asciiTheme="minorHAnsi" w:eastAsia="Times New Roman" w:hAnsiTheme="minorHAnsi" w:cstheme="minorHAnsi"/>
          <w:sz w:val="21"/>
          <w:szCs w:val="21"/>
          <w:lang w:eastAsia="da-DK"/>
        </w:rPr>
        <w:t xml:space="preserve">Ved beskadigelse skal godset samt forsendelsesemballagen </w:t>
      </w:r>
      <w:proofErr w:type="gramStart"/>
      <w:r w:rsidRPr="00083377">
        <w:rPr>
          <w:rFonts w:asciiTheme="minorHAnsi" w:eastAsia="Times New Roman" w:hAnsiTheme="minorHAnsi" w:cstheme="minorHAnsi"/>
          <w:sz w:val="21"/>
          <w:szCs w:val="21"/>
          <w:lang w:eastAsia="da-DK"/>
        </w:rPr>
        <w:t>blive</w:t>
      </w:r>
      <w:proofErr w:type="gramEnd"/>
      <w:r w:rsidRPr="00083377">
        <w:rPr>
          <w:rFonts w:asciiTheme="minorHAnsi" w:eastAsia="Times New Roman" w:hAnsiTheme="minorHAnsi" w:cstheme="minorHAnsi"/>
          <w:sz w:val="21"/>
          <w:szCs w:val="21"/>
          <w:lang w:eastAsia="da-DK"/>
        </w:rPr>
        <w:t xml:space="preserve"> på leveringsadressen, indtil sagen er afklaret med distributøren.</w:t>
      </w:r>
    </w:p>
    <w:p w14:paraId="161C7F24" w14:textId="77777777" w:rsidR="00054CCE" w:rsidRPr="005B1110" w:rsidRDefault="00054CCE" w:rsidP="005B1110"/>
    <w:sectPr w:rsidR="00054CCE" w:rsidRPr="005B1110" w:rsidSect="00E93FFA">
      <w:footerReference w:type="default" r:id="rId8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2416" w14:textId="77777777" w:rsidR="00D2134A" w:rsidRDefault="00D2134A" w:rsidP="00E93FFA">
      <w:pPr>
        <w:spacing w:after="0" w:line="240" w:lineRule="auto"/>
      </w:pPr>
      <w:r>
        <w:separator/>
      </w:r>
    </w:p>
  </w:endnote>
  <w:endnote w:type="continuationSeparator" w:id="0">
    <w:p w14:paraId="72E8A09B" w14:textId="77777777" w:rsidR="00D2134A" w:rsidRDefault="00D2134A" w:rsidP="00E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705"/>
      <w:docPartObj>
        <w:docPartGallery w:val="Page Numbers (Bottom of Page)"/>
        <w:docPartUnique/>
      </w:docPartObj>
    </w:sdtPr>
    <w:sdtEndPr/>
    <w:sdtContent>
      <w:sdt>
        <w:sdtPr>
          <w:id w:val="6796841"/>
          <w:docPartObj>
            <w:docPartGallery w:val="Page Numbers (Top of Page)"/>
            <w:docPartUnique/>
          </w:docPartObj>
        </w:sdtPr>
        <w:sdtEndPr/>
        <w:sdtContent>
          <w:p w14:paraId="07E9E802" w14:textId="77777777" w:rsidR="00054CCE" w:rsidRDefault="002201A5" w:rsidP="00054CCE">
            <w:pPr>
              <w:pStyle w:val="LMSidetal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9966B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054CCE">
              <w:t xml:space="preserve"> 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9966B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8562" w14:textId="77777777" w:rsidR="00D2134A" w:rsidRDefault="00D2134A" w:rsidP="00E93FFA">
      <w:pPr>
        <w:spacing w:after="0" w:line="240" w:lineRule="auto"/>
      </w:pPr>
      <w:r>
        <w:separator/>
      </w:r>
    </w:p>
  </w:footnote>
  <w:footnote w:type="continuationSeparator" w:id="0">
    <w:p w14:paraId="13C7DDEC" w14:textId="77777777" w:rsidR="00D2134A" w:rsidRDefault="00D2134A" w:rsidP="00E9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27B62"/>
    <w:multiLevelType w:val="multilevel"/>
    <w:tmpl w:val="6626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86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77"/>
    <w:rsid w:val="00015319"/>
    <w:rsid w:val="00054CCE"/>
    <w:rsid w:val="00083377"/>
    <w:rsid w:val="000F4050"/>
    <w:rsid w:val="00125D72"/>
    <w:rsid w:val="002057BD"/>
    <w:rsid w:val="002201A5"/>
    <w:rsid w:val="0042698D"/>
    <w:rsid w:val="005B1110"/>
    <w:rsid w:val="00684D24"/>
    <w:rsid w:val="00813378"/>
    <w:rsid w:val="00865F25"/>
    <w:rsid w:val="008D62E2"/>
    <w:rsid w:val="009966BA"/>
    <w:rsid w:val="00A61DC2"/>
    <w:rsid w:val="00BB28A8"/>
    <w:rsid w:val="00D2134A"/>
    <w:rsid w:val="00D84F0B"/>
    <w:rsid w:val="00E378F8"/>
    <w:rsid w:val="00E93FFA"/>
    <w:rsid w:val="00EF39CA"/>
    <w:rsid w:val="00F73A69"/>
    <w:rsid w:val="00F769E0"/>
    <w:rsid w:val="00FC61B7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E9EE"/>
  <w15:chartTrackingRefBased/>
  <w15:docId w15:val="{568C8BFB-7745-4BFE-8E75-AEBD5868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B28A8"/>
    <w:pPr>
      <w:spacing w:after="220" w:line="360" w:lineRule="auto"/>
      <w:jc w:val="both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5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352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5B1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52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5B11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C364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3FFA"/>
    <w:rPr>
      <w:rFonts w:asciiTheme="majorHAnsi" w:eastAsiaTheme="majorEastAsia" w:hAnsiTheme="majorHAnsi" w:cstheme="majorBidi"/>
      <w:b/>
      <w:bCs/>
      <w:color w:val="43526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semiHidden/>
    <w:unhideWhenUsed/>
    <w:rsid w:val="00054CC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MNormal">
    <w:name w:val="LM_Normal"/>
    <w:qFormat/>
    <w:rsid w:val="00125D72"/>
    <w:pPr>
      <w:spacing w:line="360" w:lineRule="auto"/>
    </w:pPr>
    <w:rPr>
      <w:rFonts w:ascii="Arial" w:hAnsi="Arial"/>
    </w:rPr>
  </w:style>
  <w:style w:type="paragraph" w:customStyle="1" w:styleId="LMOverskift1">
    <w:name w:val="LM_Overskift_1"/>
    <w:basedOn w:val="Overskrift1"/>
    <w:next w:val="LMNormal"/>
    <w:qFormat/>
    <w:rsid w:val="00D84F0B"/>
    <w:pPr>
      <w:spacing w:before="240" w:after="120" w:line="240" w:lineRule="auto"/>
      <w:jc w:val="left"/>
    </w:pPr>
    <w:rPr>
      <w:rFonts w:ascii="Arial" w:hAnsi="Arial"/>
      <w:sz w:val="36"/>
    </w:rPr>
  </w:style>
  <w:style w:type="paragraph" w:customStyle="1" w:styleId="LMOverskift2">
    <w:name w:val="LM_Overskift_2"/>
    <w:basedOn w:val="Overskrift2"/>
    <w:next w:val="LMNormal"/>
    <w:qFormat/>
    <w:rsid w:val="005B1110"/>
    <w:pPr>
      <w:spacing w:before="240" w:after="120" w:line="240" w:lineRule="auto"/>
      <w:jc w:val="left"/>
    </w:pPr>
    <w:rPr>
      <w:rFonts w:ascii="Arial" w:hAnsi="Arial"/>
      <w:b/>
      <w:sz w:val="28"/>
    </w:rPr>
  </w:style>
  <w:style w:type="paragraph" w:customStyle="1" w:styleId="LMOverskift3">
    <w:name w:val="LM_Overskift_3"/>
    <w:basedOn w:val="Overskrift3"/>
    <w:next w:val="LMNormal"/>
    <w:qFormat/>
    <w:rsid w:val="005B1110"/>
    <w:pPr>
      <w:spacing w:before="240" w:after="120" w:line="240" w:lineRule="auto"/>
      <w:jc w:val="left"/>
    </w:pPr>
    <w:rPr>
      <w:rFonts w:ascii="Arial" w:hAnsi="Arial"/>
      <w:b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54CCE"/>
    <w:rPr>
      <w:rFonts w:ascii="Arial" w:hAnsi="Arial"/>
    </w:rPr>
  </w:style>
  <w:style w:type="paragraph" w:styleId="Sidefod">
    <w:name w:val="footer"/>
    <w:basedOn w:val="Normal"/>
    <w:link w:val="SidefodTegn"/>
    <w:uiPriority w:val="99"/>
    <w:semiHidden/>
    <w:rsid w:val="00054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B28A8"/>
    <w:rPr>
      <w:rFonts w:ascii="Arial" w:hAnsi="Arial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4C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MSidetal">
    <w:name w:val="LM_Sidetal"/>
    <w:qFormat/>
    <w:rsid w:val="00054CCE"/>
    <w:pPr>
      <w:spacing w:after="120" w:line="240" w:lineRule="auto"/>
      <w:jc w:val="right"/>
    </w:pPr>
    <w:rPr>
      <w:rFonts w:ascii="Arial" w:hAnsi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4CCE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1110"/>
    <w:rPr>
      <w:rFonts w:asciiTheme="majorHAnsi" w:eastAsiaTheme="majorEastAsia" w:hAnsiTheme="majorHAnsi" w:cstheme="majorBidi"/>
      <w:color w:val="43526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1110"/>
    <w:rPr>
      <w:rFonts w:asciiTheme="majorHAnsi" w:eastAsiaTheme="majorEastAsia" w:hAnsiTheme="majorHAnsi" w:cstheme="majorBidi"/>
      <w:color w:val="2C3640" w:themeColor="accent1" w:themeShade="7F"/>
      <w:sz w:val="24"/>
      <w:szCs w:val="24"/>
    </w:rPr>
  </w:style>
  <w:style w:type="paragraph" w:customStyle="1" w:styleId="pageteaser">
    <w:name w:val="pageteaser"/>
    <w:basedOn w:val="Normal"/>
    <w:rsid w:val="00083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833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3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LM_Tema_1">
      <a:dk1>
        <a:sysClr val="windowText" lastClr="000000"/>
      </a:dk1>
      <a:lt1>
        <a:sysClr val="window" lastClr="FFFFFF"/>
      </a:lt1>
      <a:dk2>
        <a:srgbClr val="5A6E82"/>
      </a:dk2>
      <a:lt2>
        <a:srgbClr val="EEECE1"/>
      </a:lt2>
      <a:accent1>
        <a:srgbClr val="5A6E82"/>
      </a:accent1>
      <a:accent2>
        <a:srgbClr val="990000"/>
      </a:accent2>
      <a:accent3>
        <a:srgbClr val="95B3D7"/>
      </a:accent3>
      <a:accent4>
        <a:srgbClr val="76923C"/>
      </a:accent4>
      <a:accent5>
        <a:srgbClr val="494429"/>
      </a:accent5>
      <a:accent6>
        <a:srgbClr val="E36C09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99129-5039-4861-9E85-118F2EBA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380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Lindberg Nielsen</dc:creator>
  <cp:keywords/>
  <dc:description/>
  <cp:lastModifiedBy>Betina Lindberg Nielsen</cp:lastModifiedBy>
  <cp:revision>1</cp:revision>
  <dcterms:created xsi:type="dcterms:W3CDTF">2022-05-06T13:18:00Z</dcterms:created>
  <dcterms:modified xsi:type="dcterms:W3CDTF">2022-05-06T13:19:00Z</dcterms:modified>
</cp:coreProperties>
</file>